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03" w:rsidRPr="00F41A8B" w:rsidRDefault="00810899" w:rsidP="008A002C">
      <w:pPr>
        <w:jc w:val="center"/>
        <w:rPr>
          <w:rFonts w:cs="B Nazanin"/>
          <w:b/>
          <w:bCs/>
          <w:sz w:val="28"/>
          <w:szCs w:val="28"/>
          <w:rtl/>
          <w:lang w:bidi="fa-IR"/>
        </w:rPr>
      </w:pPr>
      <w:r w:rsidRPr="00F41A8B">
        <w:rPr>
          <w:rFonts w:cs="B Nazanin" w:hint="cs"/>
          <w:b/>
          <w:bCs/>
          <w:sz w:val="28"/>
          <w:szCs w:val="28"/>
          <w:rtl/>
          <w:lang w:bidi="fa-IR"/>
        </w:rPr>
        <w:t>پنل بیماری های عصبی</w:t>
      </w:r>
      <w:r w:rsidR="008A002C" w:rsidRPr="00F41A8B">
        <w:rPr>
          <w:rFonts w:cs="B Nazanin" w:hint="cs"/>
          <w:b/>
          <w:bCs/>
          <w:sz w:val="28"/>
          <w:szCs w:val="28"/>
          <w:rtl/>
          <w:lang w:bidi="fa-IR"/>
        </w:rPr>
        <w:t xml:space="preserve"> عضلانی</w:t>
      </w:r>
    </w:p>
    <w:p w:rsidR="00810899" w:rsidRDefault="00810899" w:rsidP="00810899">
      <w:pPr>
        <w:jc w:val="center"/>
        <w:rPr>
          <w:rtl/>
          <w:lang w:bidi="fa-IR"/>
        </w:rPr>
      </w:pPr>
    </w:p>
    <w:tbl>
      <w:tblPr>
        <w:tblStyle w:val="TableGrid"/>
        <w:tblW w:w="0" w:type="auto"/>
        <w:tblLook w:val="04A0" w:firstRow="1" w:lastRow="0" w:firstColumn="1" w:lastColumn="0" w:noHBand="0" w:noVBand="1"/>
      </w:tblPr>
      <w:tblGrid>
        <w:gridCol w:w="648"/>
        <w:gridCol w:w="2340"/>
        <w:gridCol w:w="900"/>
        <w:gridCol w:w="5688"/>
      </w:tblGrid>
      <w:tr w:rsidR="00F41A8B" w:rsidRPr="00F41A8B" w:rsidTr="00810899">
        <w:tc>
          <w:tcPr>
            <w:tcW w:w="648" w:type="dxa"/>
          </w:tcPr>
          <w:p w:rsidR="00810899" w:rsidRPr="00F41A8B" w:rsidRDefault="00810899" w:rsidP="00810899">
            <w:pPr>
              <w:jc w:val="center"/>
              <w:rPr>
                <w:rFonts w:ascii="Times New Roman" w:hAnsi="Times New Roman" w:cs="B Nazanin"/>
                <w:b/>
                <w:bCs/>
                <w:lang w:bidi="fa-IR"/>
              </w:rPr>
            </w:pPr>
            <w:r w:rsidRPr="00F41A8B">
              <w:rPr>
                <w:rFonts w:ascii="Times New Roman" w:hAnsi="Times New Roman" w:cs="B Nazanin" w:hint="cs"/>
                <w:b/>
                <w:bCs/>
                <w:rtl/>
                <w:lang w:bidi="fa-IR"/>
              </w:rPr>
              <w:t>ردیف</w:t>
            </w:r>
          </w:p>
        </w:tc>
        <w:tc>
          <w:tcPr>
            <w:tcW w:w="2340" w:type="dxa"/>
          </w:tcPr>
          <w:p w:rsidR="00810899" w:rsidRPr="00F41A8B" w:rsidRDefault="00810899" w:rsidP="00F41A8B">
            <w:pPr>
              <w:jc w:val="center"/>
              <w:rPr>
                <w:rFonts w:ascii="Times New Roman" w:hAnsi="Times New Roman" w:cs="B Nazanin"/>
                <w:b/>
                <w:bCs/>
                <w:lang w:bidi="fa-IR"/>
              </w:rPr>
            </w:pPr>
            <w:r w:rsidRPr="00F41A8B">
              <w:rPr>
                <w:rFonts w:ascii="Times New Roman" w:hAnsi="Times New Roman" w:cs="B Nazanin" w:hint="cs"/>
                <w:b/>
                <w:bCs/>
                <w:rtl/>
                <w:lang w:bidi="fa-IR"/>
              </w:rPr>
              <w:t>نام بیماری</w:t>
            </w:r>
          </w:p>
        </w:tc>
        <w:tc>
          <w:tcPr>
            <w:tcW w:w="900" w:type="dxa"/>
          </w:tcPr>
          <w:p w:rsidR="00810899" w:rsidRPr="00F41A8B" w:rsidRDefault="00810899" w:rsidP="00810899">
            <w:pPr>
              <w:jc w:val="center"/>
              <w:rPr>
                <w:rFonts w:ascii="Times New Roman" w:hAnsi="Times New Roman" w:cs="B Nazanin"/>
                <w:b/>
                <w:bCs/>
                <w:lang w:bidi="fa-IR"/>
              </w:rPr>
            </w:pPr>
            <w:r w:rsidRPr="00F41A8B">
              <w:rPr>
                <w:rFonts w:ascii="Times New Roman" w:hAnsi="Times New Roman" w:cs="B Nazanin" w:hint="cs"/>
                <w:b/>
                <w:bCs/>
                <w:rtl/>
                <w:lang w:bidi="fa-IR"/>
              </w:rPr>
              <w:t>تعداد ژن</w:t>
            </w:r>
          </w:p>
        </w:tc>
        <w:tc>
          <w:tcPr>
            <w:tcW w:w="5688" w:type="dxa"/>
          </w:tcPr>
          <w:p w:rsidR="00810899" w:rsidRPr="00F41A8B" w:rsidRDefault="00810899" w:rsidP="0027060D">
            <w:pPr>
              <w:jc w:val="center"/>
              <w:rPr>
                <w:rFonts w:ascii="Times New Roman" w:hAnsi="Times New Roman" w:cs="B Nazanin"/>
                <w:b/>
                <w:bCs/>
                <w:lang w:bidi="fa-IR"/>
              </w:rPr>
            </w:pPr>
            <w:r w:rsidRPr="00F41A8B">
              <w:rPr>
                <w:rFonts w:ascii="Times New Roman" w:hAnsi="Times New Roman" w:cs="B Nazanin" w:hint="cs"/>
                <w:b/>
                <w:bCs/>
                <w:rtl/>
                <w:lang w:bidi="fa-IR"/>
              </w:rPr>
              <w:t>ژن های مورد بررسی</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1</w:t>
            </w:r>
          </w:p>
        </w:tc>
        <w:tc>
          <w:tcPr>
            <w:tcW w:w="2340" w:type="dxa"/>
          </w:tcPr>
          <w:p w:rsidR="00810899" w:rsidRPr="00F41A8B" w:rsidRDefault="00810899" w:rsidP="00F41A8B">
            <w:pPr>
              <w:rPr>
                <w:rFonts w:ascii="Times New Roman" w:hAnsi="Times New Roman" w:cs="B Nazanin"/>
                <w:lang w:bidi="fa-IR"/>
              </w:rPr>
            </w:pPr>
            <w:r w:rsidRPr="00F41A8B">
              <w:rPr>
                <w:rFonts w:ascii="Times New Roman" w:hAnsi="Times New Roman" w:cs="B Nazanin"/>
                <w:lang w:bidi="fa-IR"/>
              </w:rPr>
              <w:t>Spinal Muscular Atrophy</w:t>
            </w:r>
          </w:p>
        </w:tc>
        <w:tc>
          <w:tcPr>
            <w:tcW w:w="900" w:type="dxa"/>
          </w:tcPr>
          <w:p w:rsidR="00810899" w:rsidRPr="00F41A8B" w:rsidRDefault="00F41A8B" w:rsidP="00810899">
            <w:pPr>
              <w:jc w:val="center"/>
              <w:rPr>
                <w:rFonts w:ascii="Times New Roman" w:hAnsi="Times New Roman" w:cs="B Nazanin" w:hint="cs"/>
                <w:rtl/>
                <w:lang w:bidi="fa-IR"/>
              </w:rPr>
            </w:pPr>
            <w:r>
              <w:rPr>
                <w:rFonts w:ascii="Times New Roman" w:hAnsi="Times New Roman" w:cs="B Nazanin" w:hint="cs"/>
                <w:rtl/>
                <w:lang w:bidi="fa-IR"/>
              </w:rPr>
              <w:t>31</w:t>
            </w:r>
          </w:p>
        </w:tc>
        <w:tc>
          <w:tcPr>
            <w:tcW w:w="5688" w:type="dxa"/>
          </w:tcPr>
          <w:p w:rsidR="00F41A8B"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SMN1 deletion analysis can be deselected if not required.</w:t>
            </w:r>
          </w:p>
          <w:p w:rsidR="00F41A8B"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AR-repeat analysis optional.</w:t>
            </w:r>
          </w:p>
          <w:p w:rsidR="00810899"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AARS, ASAH1,</w:t>
            </w:r>
            <w:bookmarkStart w:id="0" w:name="_GoBack"/>
            <w:bookmarkEnd w:id="0"/>
            <w:r w:rsidRPr="00F41A8B">
              <w:rPr>
                <w:rFonts w:cs="B Nazanin"/>
                <w:sz w:val="22"/>
                <w:szCs w:val="22"/>
              </w:rPr>
              <w:t xml:space="preserve"> ASCC1, ATP7A, BICD2, BSCL2, CHCHD10, DCTN1, DNAJB2, DYNC1H1, EXOSC3, EXOSC8, FBXO38, GARS, HEXA, HSPB1, HSPB3, HSPB8, IGHMBP2, LAS1L, PLEKHG5, RBM7, REEP1, SCO2, SETX, SIGMAR1, SLC5A7, TRPV4, UBA1, VAPB, VRK1</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2</w:t>
            </w:r>
          </w:p>
        </w:tc>
        <w:tc>
          <w:tcPr>
            <w:tcW w:w="2340" w:type="dxa"/>
          </w:tcPr>
          <w:p w:rsidR="00810899" w:rsidRPr="00F41A8B" w:rsidRDefault="00810899" w:rsidP="00F41A8B">
            <w:pPr>
              <w:rPr>
                <w:rFonts w:ascii="Times New Roman" w:hAnsi="Times New Roman" w:cs="B Nazanin"/>
                <w:lang w:bidi="fa-IR"/>
              </w:rPr>
            </w:pPr>
            <w:r w:rsidRPr="00F41A8B">
              <w:rPr>
                <w:rFonts w:ascii="Times New Roman" w:hAnsi="Times New Roman" w:cs="B Nazanin"/>
                <w:lang w:bidi="fa-IR"/>
              </w:rPr>
              <w:t>Hereditary Neuropathies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101</w:t>
            </w:r>
          </w:p>
        </w:tc>
        <w:tc>
          <w:tcPr>
            <w:tcW w:w="5688" w:type="dxa"/>
          </w:tcPr>
          <w:p w:rsidR="00F41A8B"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PMP22 deletion analysis can be deselected if not required</w:t>
            </w:r>
          </w:p>
          <w:p w:rsidR="00810899"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AARS, ABHD12, AIFM1, ARHGEF10, ATL1, ATL3, BSCL2, C10ORF2, C12ORF65, CCT5, COX6A1, CTDP1, DCAF8, DCTN2, DGAT2, DHTKD1, DNAJB2, DNAJB5, DNM2, DNMT1, DRP2, DST, DYNC1H1, EGR2, FAM134B, FBLN5, FGD4, FIG4, GAN, GARS, GDAP1, GJB1, GJB3, GNB4, HADHA, HADHB, HARS, HINT1, HK1, HOXD10, HSPB1, HSPB8, IGHMBP2, IKBKAP, INF2, KARS, KIF1A, KIF1B, KIF5A, LITAF, LMNA, LRSAM1, MARS, MED25, MFN2, MME, MORC2, MPV17, MPZ, MTMR2, MYH14, NAGLU, NDRG1, NEFH, NEFL, NGF, NTRK1, OPA1, PDK3, PLEKHG5, PMP2, PMP22, POLG, PRDM12, PRPS1, PRX, RAB7A, REEP1, SBF1, SBF2, SCN10A, SCN11A, SCN9A, SEPT9, SH3TC2, SLC12A6, SOX10, SPG11, SPTLC1, SPTLC2, SURF1, TECPR2, TFG, TRIM2, TRPV4, TTR, TYMP, VCP, WNK1, YARS, ZNF106</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3</w:t>
            </w:r>
          </w:p>
        </w:tc>
        <w:tc>
          <w:tcPr>
            <w:tcW w:w="2340" w:type="dxa"/>
          </w:tcPr>
          <w:p w:rsidR="00810899" w:rsidRPr="00F41A8B" w:rsidRDefault="00810899" w:rsidP="00F41A8B">
            <w:pPr>
              <w:rPr>
                <w:rFonts w:ascii="Times New Roman" w:hAnsi="Times New Roman" w:cs="B Nazanin"/>
                <w:lang w:bidi="fa-IR"/>
              </w:rPr>
            </w:pPr>
            <w:r w:rsidRPr="00F41A8B">
              <w:rPr>
                <w:rFonts w:ascii="Times New Roman" w:hAnsi="Times New Roman" w:cs="B Nazanin"/>
                <w:lang w:bidi="fa-IR"/>
              </w:rPr>
              <w:t>Congenital and Distal M</w:t>
            </w:r>
            <w:r w:rsidR="00F41A8B" w:rsidRPr="00F41A8B">
              <w:rPr>
                <w:rFonts w:ascii="Times New Roman" w:hAnsi="Times New Roman" w:cs="B Nazanin"/>
                <w:lang w:bidi="fa-IR"/>
              </w:rPr>
              <w:t>yopathies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82</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ACTA1, ACVR1, ADSSL1, ANO5, BAG3, BIN1, C10ORF2, CACNA1S, CASQ1, CAV3, CCDC78, CFL2, CHCHD10, CNTN1, COL12A1, COL6A1, COL6A2, COL6A3, CRYAB, DES, DNA2, DNAJB5, DNM2, DYSF, FHL1, FHL2, FKBP14, FLNC, GNE, HACD1 (PTPLA), HNRNPA1, HNRNPA2B1, ISCU, KBTBD13, KLHL40, KLHL41, KLHL9, KY, LAMP2, LDB3, LMOD3, MATR3, MEGF10, MICU1, MSTN, MTM1, MTMR14, MYF6, MYH14, MYH2, MYH7, MYOT, NEB, OPA1, ORAI1, PABPN1, PLEC, POLG, POLG2, PUS1, PYROXD1, RRM2B, RYR1, SEPN1, SIL1, SPEG, STAC3, STIM1, SUCLA2, TIA1, TK2, TNNT1, TPM2, TPM3, TRIM32, TRIM54, TRIM63, TTN, VCP, VMA21, YARS2, ZAK</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lastRenderedPageBreak/>
              <w:t>4</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Limb- Girdle Muscular Dystrophies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39</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ANO5, BVES, CAPN3, CAV3, DAG1, DES, DMD, DNAJB6, DPM3, DYSF, FKRP, FKTN, FLNC, GAA, GMPPB, GNE, HNRNPDL, ISPD, LAMA2, LIMS2, LMNA, MYOT, PLEC, POGLUT1, POMGNT1, POMGNT2, POMK, POMT1, POMT2, SGCA, SGCB, SGCD, SGCG, TCAP, TNPO3, TOR1AIP1, TRAPPC11, TRIM32, TTN</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5</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Muscular Dystrophies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42</w:t>
            </w:r>
          </w:p>
        </w:tc>
        <w:tc>
          <w:tcPr>
            <w:tcW w:w="5688" w:type="dxa"/>
          </w:tcPr>
          <w:p w:rsidR="00F41A8B"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DMD deletion analysis can be deselected if not required</w:t>
            </w:r>
          </w:p>
          <w:p w:rsidR="00810899" w:rsidRPr="00F41A8B" w:rsidRDefault="00F41A8B" w:rsidP="0027060D">
            <w:pPr>
              <w:pStyle w:val="NormalWeb"/>
              <w:spacing w:before="204" w:beforeAutospacing="0" w:after="204" w:afterAutospacing="0"/>
              <w:textAlignment w:val="baseline"/>
              <w:rPr>
                <w:rFonts w:cs="B Nazanin"/>
                <w:sz w:val="22"/>
                <w:szCs w:val="22"/>
              </w:rPr>
            </w:pPr>
            <w:r w:rsidRPr="00F41A8B">
              <w:rPr>
                <w:rFonts w:cs="B Nazanin"/>
                <w:sz w:val="22"/>
                <w:szCs w:val="22"/>
              </w:rPr>
              <w:t>ANO5, B3GALNT2, B4GAT1 (B3GNT1), CHKB, COL12A1, COL6A1, COL6A2, COL6A3, DAG1, DMD, DPM1, DPM2, DPM3, DYSF, EMD, FHL1, FKRP, FKTN, GMPPB, GOLGA2, ISPD, ITGA7, LAMA2, LARGE, LMNA, PABPN1, POMGNT1, POMGNT2, POMT1, POMT2, PTRF, SEPN1, SMCHD1, SYNE1, SYNE2, TCAP, TMEM43, TMEM5, TOR1AIP1, TRAPPC11, TRIP4, TTN</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6</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 xml:space="preserve">Congenital </w:t>
            </w:r>
            <w:proofErr w:type="spellStart"/>
            <w:r w:rsidRPr="00F41A8B">
              <w:rPr>
                <w:rFonts w:ascii="Times New Roman" w:hAnsi="Times New Roman" w:cs="B Nazanin"/>
                <w:lang w:bidi="fa-IR"/>
              </w:rPr>
              <w:t>Myasthenic</w:t>
            </w:r>
            <w:proofErr w:type="spellEnd"/>
            <w:r w:rsidRPr="00F41A8B">
              <w:rPr>
                <w:rFonts w:ascii="Times New Roman" w:hAnsi="Times New Roman" w:cs="B Nazanin"/>
                <w:lang w:bidi="fa-IR"/>
              </w:rPr>
              <w:t xml:space="preserve"> Syndromes and Arthrogryposis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58</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ACTA1, ADCY6, AGRN, ALG14, ALG2, ALG3, CHAT, CHRNA1, CHRNB1, CHRND, CHRNE, CHRNG, CHST14, CNTNAP1, COL13A1, COLQ, DNM2, DOK7, DPAGT1, ECEL1, ERBB3, FBN2, FBN3, FKBP10, GFPT1, GLDN, GLE1, GMPPB, GPR126, LAMB2, LRP4, MUSK, MYBPC1, MYH3, MYH8, MYO9A, NALCN, NEK9, PIEZO2, PIP5K1C, PLEC, PLOD2, PREPL, RAPSN, SCN4A, SEMA3A, SLC18A3, SLC25A1, SLC5A7, SNAP25, SYNE1, SYT2, TNNI2, TNNT3, TPM2, VIPAS39, VPS33B, ZC4H2</w:t>
            </w:r>
          </w:p>
        </w:tc>
      </w:tr>
      <w:tr w:rsidR="00F41A8B" w:rsidRPr="00F41A8B" w:rsidTr="00810899">
        <w:tc>
          <w:tcPr>
            <w:tcW w:w="648" w:type="dxa"/>
          </w:tcPr>
          <w:p w:rsidR="00810899" w:rsidRPr="00F41A8B" w:rsidRDefault="00810899" w:rsidP="00810899">
            <w:pPr>
              <w:jc w:val="center"/>
              <w:rPr>
                <w:rFonts w:ascii="Times New Roman" w:hAnsi="Times New Roman" w:cs="B Nazanin"/>
                <w:lang w:bidi="fa-IR"/>
              </w:rPr>
            </w:pPr>
            <w:r w:rsidRPr="00F41A8B">
              <w:rPr>
                <w:rFonts w:ascii="Times New Roman" w:hAnsi="Times New Roman" w:cs="B Nazanin" w:hint="cs"/>
                <w:rtl/>
                <w:lang w:bidi="fa-IR"/>
              </w:rPr>
              <w:t>7</w:t>
            </w:r>
          </w:p>
        </w:tc>
        <w:tc>
          <w:tcPr>
            <w:tcW w:w="2340" w:type="dxa"/>
          </w:tcPr>
          <w:p w:rsidR="00810899" w:rsidRPr="00F41A8B" w:rsidRDefault="00F41A8B" w:rsidP="00F41A8B">
            <w:pPr>
              <w:rPr>
                <w:rFonts w:ascii="Times New Roman" w:hAnsi="Times New Roman" w:cs="B Nazanin"/>
                <w:lang w:bidi="fa-IR"/>
              </w:rPr>
            </w:pPr>
            <w:proofErr w:type="spellStart"/>
            <w:r w:rsidRPr="00F41A8B">
              <w:rPr>
                <w:rFonts w:ascii="Times New Roman" w:hAnsi="Times New Roman" w:cs="B Nazanin"/>
                <w:lang w:bidi="fa-IR"/>
              </w:rPr>
              <w:t>Myotonia</w:t>
            </w:r>
            <w:proofErr w:type="spellEnd"/>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5</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ATP2A1, CAV3, CLCN1, HINT1, SCN4A</w:t>
            </w:r>
          </w:p>
        </w:tc>
      </w:tr>
      <w:tr w:rsidR="00F41A8B" w:rsidRPr="00F41A8B" w:rsidTr="00810899">
        <w:tc>
          <w:tcPr>
            <w:tcW w:w="648" w:type="dxa"/>
          </w:tcPr>
          <w:p w:rsidR="00810899" w:rsidRPr="00F41A8B" w:rsidRDefault="00810899" w:rsidP="00810899">
            <w:pPr>
              <w:jc w:val="center"/>
              <w:rPr>
                <w:rFonts w:ascii="Times New Roman" w:hAnsi="Times New Roman" w:cs="B Nazanin"/>
                <w:rtl/>
                <w:lang w:bidi="fa-IR"/>
              </w:rPr>
            </w:pPr>
            <w:r w:rsidRPr="00F41A8B">
              <w:rPr>
                <w:rFonts w:ascii="Times New Roman" w:hAnsi="Times New Roman" w:cs="B Nazanin" w:hint="cs"/>
                <w:rtl/>
                <w:lang w:bidi="fa-IR"/>
              </w:rPr>
              <w:t>8</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Metabolic Myopathies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43</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ABHD5, ACAD9, ACADL, ACADM, ACADS, ACADVL, AGL, AMPD1, CPT2, ENO3, ETFA, ETFB, ETFDH, G6PC, GAA, GBE1, GYG1, GYS1, HADH, HADHA, HADHB, ISCU, LDHA, LPIN1, PDHA1, PFKM, PGAM2, PGK1, PGM1, PHKA1, PHKB, PHKG2, PNPLA2, POLG2, PUS1, PYGM, RBCK1, RRM2B, SLC16A1, SLC22A5, SLC25A20, TAZ, YARS2</w:t>
            </w:r>
          </w:p>
        </w:tc>
      </w:tr>
      <w:tr w:rsidR="00F41A8B" w:rsidRPr="00F41A8B" w:rsidTr="00810899">
        <w:tc>
          <w:tcPr>
            <w:tcW w:w="648" w:type="dxa"/>
          </w:tcPr>
          <w:p w:rsidR="00810899" w:rsidRPr="00F41A8B" w:rsidRDefault="00810899" w:rsidP="00810899">
            <w:pPr>
              <w:jc w:val="center"/>
              <w:rPr>
                <w:rFonts w:ascii="Times New Roman" w:hAnsi="Times New Roman" w:cs="B Nazanin"/>
                <w:rtl/>
                <w:lang w:bidi="fa-IR"/>
              </w:rPr>
            </w:pPr>
            <w:r w:rsidRPr="00F41A8B">
              <w:rPr>
                <w:rFonts w:ascii="Times New Roman" w:hAnsi="Times New Roman" w:cs="B Nazanin" w:hint="cs"/>
                <w:rtl/>
                <w:lang w:bidi="fa-IR"/>
              </w:rPr>
              <w:t>9</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Walker- Warburg Syndrome</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15</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B3GALNT2, B4GAT1 (B3GNT1), COL4A1, DAG1, FKRP, FKTN, GMPPB, ISPD, LARGE, POMGNT1, POMGNT2, POMK, POMT1, POMT2, TMEM5</w:t>
            </w:r>
          </w:p>
        </w:tc>
      </w:tr>
      <w:tr w:rsidR="00F41A8B" w:rsidRPr="00F41A8B" w:rsidTr="00810899">
        <w:tc>
          <w:tcPr>
            <w:tcW w:w="648" w:type="dxa"/>
          </w:tcPr>
          <w:p w:rsidR="00810899" w:rsidRPr="00F41A8B" w:rsidRDefault="00810899" w:rsidP="00810899">
            <w:pPr>
              <w:jc w:val="center"/>
              <w:rPr>
                <w:rFonts w:ascii="Times New Roman" w:hAnsi="Times New Roman" w:cs="B Nazanin"/>
                <w:rtl/>
                <w:lang w:bidi="fa-IR"/>
              </w:rPr>
            </w:pPr>
            <w:r w:rsidRPr="00F41A8B">
              <w:rPr>
                <w:rFonts w:ascii="Times New Roman" w:hAnsi="Times New Roman" w:cs="B Nazanin" w:hint="cs"/>
                <w:rtl/>
                <w:lang w:bidi="fa-IR"/>
              </w:rPr>
              <w:t>10</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Periodic Paralyses</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5</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CACNA1S, SCN4A, KCNJ2, KCNJ5, KCNE3</w:t>
            </w:r>
          </w:p>
        </w:tc>
      </w:tr>
      <w:tr w:rsidR="00F41A8B" w:rsidRPr="00F41A8B" w:rsidTr="00810899">
        <w:tc>
          <w:tcPr>
            <w:tcW w:w="648" w:type="dxa"/>
          </w:tcPr>
          <w:p w:rsidR="00810899" w:rsidRPr="00F41A8B" w:rsidRDefault="00810899" w:rsidP="00810899">
            <w:pPr>
              <w:jc w:val="center"/>
              <w:rPr>
                <w:rFonts w:ascii="Times New Roman" w:hAnsi="Times New Roman" w:cs="B Nazanin"/>
                <w:rtl/>
                <w:lang w:bidi="fa-IR"/>
              </w:rPr>
            </w:pPr>
            <w:r w:rsidRPr="00F41A8B">
              <w:rPr>
                <w:rFonts w:ascii="Times New Roman" w:hAnsi="Times New Roman" w:cs="B Nazanin" w:hint="cs"/>
                <w:rtl/>
                <w:lang w:bidi="fa-IR"/>
              </w:rPr>
              <w:t>11</w:t>
            </w:r>
          </w:p>
        </w:tc>
        <w:tc>
          <w:tcPr>
            <w:tcW w:w="2340" w:type="dxa"/>
          </w:tcPr>
          <w:p w:rsidR="00810899" w:rsidRPr="00F41A8B" w:rsidRDefault="00F41A8B" w:rsidP="00F41A8B">
            <w:pPr>
              <w:rPr>
                <w:rFonts w:ascii="Times New Roman" w:hAnsi="Times New Roman" w:cs="B Nazanin"/>
                <w:lang w:bidi="fa-IR"/>
              </w:rPr>
            </w:pPr>
            <w:r w:rsidRPr="00F41A8B">
              <w:rPr>
                <w:rFonts w:ascii="Times New Roman" w:hAnsi="Times New Roman" w:cs="B Nazanin"/>
                <w:lang w:bidi="fa-IR"/>
              </w:rPr>
              <w:t>Complete Panel- Neuromuscular Disease</w:t>
            </w:r>
          </w:p>
        </w:tc>
        <w:tc>
          <w:tcPr>
            <w:tcW w:w="900" w:type="dxa"/>
          </w:tcPr>
          <w:p w:rsidR="00810899" w:rsidRPr="00F41A8B" w:rsidRDefault="00F41A8B" w:rsidP="00810899">
            <w:pPr>
              <w:jc w:val="center"/>
              <w:rPr>
                <w:rFonts w:ascii="Times New Roman" w:hAnsi="Times New Roman" w:cs="B Nazanin"/>
                <w:lang w:bidi="fa-IR"/>
              </w:rPr>
            </w:pPr>
            <w:r>
              <w:rPr>
                <w:rFonts w:ascii="Times New Roman" w:hAnsi="Times New Roman" w:cs="B Nazanin" w:hint="cs"/>
                <w:rtl/>
                <w:lang w:bidi="fa-IR"/>
              </w:rPr>
              <w:t>331</w:t>
            </w:r>
          </w:p>
        </w:tc>
        <w:tc>
          <w:tcPr>
            <w:tcW w:w="5688" w:type="dxa"/>
          </w:tcPr>
          <w:p w:rsidR="00810899" w:rsidRPr="00F41A8B" w:rsidRDefault="00F41A8B" w:rsidP="0027060D">
            <w:pPr>
              <w:rPr>
                <w:rFonts w:ascii="Times New Roman" w:hAnsi="Times New Roman" w:cs="B Nazanin"/>
                <w:lang w:bidi="fa-IR"/>
              </w:rPr>
            </w:pPr>
            <w:r w:rsidRPr="00F41A8B">
              <w:rPr>
                <w:rFonts w:ascii="Times New Roman" w:hAnsi="Times New Roman" w:cs="B Nazanin"/>
                <w:shd w:val="clear" w:color="auto" w:fill="F8F8F8"/>
              </w:rPr>
              <w:t xml:space="preserve">AARS, ABHD12, ABHD5, ACAD9, ACADL, ACADM, ACADS, ACADVL, ACTA1, ACVR1, ADCY6, ADSSL1, AGL, AGRN, AIFM1, ALG14, ALG2, ALG3, AMPD1, ANO5, ARHGEF10, ASAH1, ASCC1, ATL1, ATL3, ATP2A1, ATP7A, B3GALNT2, B3GNT1, BAG3, BICD2, BIN1, BSCL2, BVES, C10ORF2, C12ORF65, CACNA1S, CAPN3, CASQ1, CAV3, CCDC78, CCT5, CFL2, CHAT, CHCHD10, CHKB, CHRNA1, CHRNB1, CHRND, CHRNE, CHRNG, CHST14, CLCN1, CNTN1, CNTNAP1, COL12A1, COL13A1, COL4A1, COL6A1, COL6A2, COL6A3, COLQ, COX6A1, CPT2, CRYAB, CTDP1, </w:t>
            </w:r>
            <w:r w:rsidRPr="00F41A8B">
              <w:rPr>
                <w:rFonts w:ascii="Times New Roman" w:hAnsi="Times New Roman" w:cs="B Nazanin"/>
                <w:shd w:val="clear" w:color="auto" w:fill="F8F8F8"/>
              </w:rPr>
              <w:lastRenderedPageBreak/>
              <w:t>DAG1, DCAF8, DCTN1, DCTN2, DES, DGAT2, DHTKD1, DMD, DNA2, DNAJB2, DNAJB5, DNAJB6, DNM2, DNMT1, DOK7, DPAGT1, DPM1, DPM2, DPM3, DRP2, DST, DYNC1H1, DYSF, ECEL1, EGR2, EMD, ENO3, ERBB3, ETFA, ETFB, ETFDH, EXOSC3, EXOSC8, FAM134B, FBLN5, FBN2, FBN3, FBXO38, FGD4, FHL1, FHL2, FIG4, FKBP10, FKBP14, FKRP, FKTN, FLNC, G6PC, GAA, GAN, GARS, GBE1, GDAP1, GFPT1, GJB1, GJB3, GLDN, GLE1, GMPPB, GNB4, GNE, GOLGA2, GPR126, GYG1, GYS1, HADH, HADHA, HADHB, HARS, HEXA, HINT1, HK1, HNRNPA1, HNRNPA2B1, HNRNPDL, HOXD10, HSPB1, HSPB3, HSPB8, IGHMBP2, IKBKAP, INF2, ISCU, ISPD, ITGA7, KARS, KBTBD13, KCNE3, KCNJ2, KCNJ5, KIF1A, KIF1B, KIF5A, KLHL40, KLHL41, KLHL9, KY, LAMA2, LAMB2, LAMP2, LARGE, LAS1L, LDB3, LDHA, LIMS2, LITAF, LMNA, LMOD3, LPIN1, LRP4, LRSAM1, MARS, MATR3, MED25, MEGF10, MFN2, MICU1, MME, MORC2, MPV17, MPZ, MSTN, MTM1, MTMR14, MTMR2, MUSK, MYBPC1, MYF6, MYH14, MYH2, MYH3, MYH7, MYH8, MYO9A, MYOT, NAGLU, NALCN, NDRG1, NEB, NEFH, NEFL, NEK9, NGF, NTRK1, OPA1, ORAI1, PABPN1, PDHA1, PDK3, PFKM, PGAM2, PGK1, PGM1, PHKA1, PHKB, PHKG2, PIEZO2, PIP5K1C, PLEC, PLEKHG5, PLOD2, PMP2, PMP22, PNPLA2, POGLUT1, POLG, POLG2, POMGNT1, POMGNT2, POMK, POMT1, POMT2, PRDM12, PREPL, PRPS1, PRX, PTPLA, PTRF, PUS1, PYGM, PYROXD1, RAB7A, RAPSN, RBCK1, RBM7, REEP1, RRM2B, RYR1, SBF1, SBF2, SCN10A, SCN11A, SCN4A, SCN9A, SCO2, SEMA3A, SEPN1, SEPT9, SETX, SGCA, SGCB, SGCD, SGCG, SH3TC2, SIGMAR1, SIL1, SLC12A6, SLC16A1, SLC18A3, SLC22A5, SLC25A1, SLC25A20, SLC5A7, SMCHD1, SNAP25, SOX10, SPEG, SPG11, SPTLC1, SPTLC2, STAC3, STIM1, SUCLA2, SURF1, SYNE1, SYNE2, SYT2, TAZ, TCAP, TECPR2, TFG, TIA1, TK2, TMEM43, TMEM5, TNNI2, TNNT1, TNNT3, TNPO3, TOR1AIP1, TPM2, TPM3, TRAPPC11, TRIM2, TRIM32, TRIM54, TRIM63, TRIP4, TRPV4, TTN, TTR, TYMP, UBA1, VAPB, VCP, VIPAS39, VMA21, VPS33B, VRK1, WNK1, YARS, YARS2, ZAK, ZC4H2, ZNF106</w:t>
            </w:r>
          </w:p>
        </w:tc>
      </w:tr>
    </w:tbl>
    <w:p w:rsidR="00810899" w:rsidRDefault="00810899" w:rsidP="00810899">
      <w:pPr>
        <w:jc w:val="center"/>
        <w:rPr>
          <w:lang w:bidi="fa-IR"/>
        </w:rPr>
      </w:pPr>
    </w:p>
    <w:sectPr w:rsidR="0081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9"/>
    <w:rsid w:val="0027060D"/>
    <w:rsid w:val="004C2BC7"/>
    <w:rsid w:val="00810899"/>
    <w:rsid w:val="008A002C"/>
    <w:rsid w:val="00C26E03"/>
    <w:rsid w:val="00DB352B"/>
    <w:rsid w:val="00F41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1A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1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2207">
      <w:bodyDiv w:val="1"/>
      <w:marLeft w:val="0"/>
      <w:marRight w:val="0"/>
      <w:marTop w:val="0"/>
      <w:marBottom w:val="0"/>
      <w:divBdr>
        <w:top w:val="none" w:sz="0" w:space="0" w:color="auto"/>
        <w:left w:val="none" w:sz="0" w:space="0" w:color="auto"/>
        <w:bottom w:val="none" w:sz="0" w:space="0" w:color="auto"/>
        <w:right w:val="none" w:sz="0" w:space="0" w:color="auto"/>
      </w:divBdr>
    </w:div>
    <w:div w:id="719132134">
      <w:bodyDiv w:val="1"/>
      <w:marLeft w:val="0"/>
      <w:marRight w:val="0"/>
      <w:marTop w:val="0"/>
      <w:marBottom w:val="0"/>
      <w:divBdr>
        <w:top w:val="none" w:sz="0" w:space="0" w:color="auto"/>
        <w:left w:val="none" w:sz="0" w:space="0" w:color="auto"/>
        <w:bottom w:val="none" w:sz="0" w:space="0" w:color="auto"/>
        <w:right w:val="none" w:sz="0" w:space="0" w:color="auto"/>
      </w:divBdr>
    </w:div>
    <w:div w:id="20882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Sakhinia</dc:creator>
  <cp:lastModifiedBy>Dr Sakhinia</cp:lastModifiedBy>
  <cp:revision>5</cp:revision>
  <dcterms:created xsi:type="dcterms:W3CDTF">2017-06-20T10:09:00Z</dcterms:created>
  <dcterms:modified xsi:type="dcterms:W3CDTF">2017-06-21T12:04:00Z</dcterms:modified>
</cp:coreProperties>
</file>